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Miljølekser og miljøtips høsten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20 - barnetrinn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4091309</wp:posOffset>
            </wp:positionH>
            <wp:positionV relativeFrom="paragraph">
              <wp:posOffset>-337814</wp:posOffset>
            </wp:positionV>
            <wp:extent cx="2105021" cy="876296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1" cy="876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8253"/>
        <w:tblGridChange w:id="0">
          <w:tblGrid>
            <w:gridCol w:w="959"/>
            <w:gridCol w:w="825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Miljølekse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Velkommen tilbake til nytt skoleår. Bli med på å gjøre ting som gjør kloden vår til et litt bedre plass å bo. Husk bokbind på de bøker du får, slik at de holder seg til neste elev.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Ta vare på det du har. Merket utstyr kommer som regel tilbake til eieren. Dermed unngår du å måtte kjøpe nye ting. Mindre innkjøp sparer miljøet og gjør at du også sparer penger. Merk klær, sko og annet utstyr som du skal ha med til skolen.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Bilkjøring slipper ut mye forurensing. Blir du kjørt til skole og aktiviteter? Er det noe dere kan gjøre i ditt hjem, slik at det blir mindre bilkjøring? Finn tre forslag.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Husk riktig kildesortering. Plast og papp blir resirkulert til nye produkter, mens restavfallet blir til varmeenergi som varmer opp bygg i Trondheim. Ta en sjekk i søppeldunkene dine!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Dropp en kjøretur. Gå, bruk buss eller sykle.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Kjøper dere plastposer når dere handler? Det brukes en milliard poser i Norge hvert år! Plastposer er en belastning for miljøet. Handlenett er mer solide og kan brukes veldig mange ganger. Greier dere å kutte ned på plastposene? Finn frem de handlenettene dere har, heng de lett synlige i yttergangen og bruk dem på alle handleturer denne uka.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Har dere mange engangsartikler av plast hjemme. Er de mye av dette dere egentlig ikke trenger. Ta en sjekk og foreslå noe dere kan slutte og kjøpe.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Høstferie – bruk gjerne uka til å høste av naturens grøde. Nå bugner det med bær i skogen. Får du med familien på en bærtur? Frys ned det som blir til overs. Hva med å lage en god smoothie eller litt syltetøy?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Årets TV-aksjon går til WWF som samler inn penger til kampen mot plast i havet.  Bli med som bøssebærer ved din skole, eller ta godt imot bøssebærerne når de kommer søndag den 20.oktober. Sjekk ut mer på: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https://www.blimed.no/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Vi kaster årlig i snitt 438kg husholdningsavfall pr innbygger. Tell antall poser dere kaster denne uka. Klarer du å regne ut hvor mange poser dere kaster hver måned.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Over 50 000 tonn uadressert reklame kommer i våre postkasser hvert år. Det er lett å skaffe klistremerke hvis man ønsker hos post i butikk. Den reklamen man ønsker kan man abonnere på med mail. Diskuter i familien om dere ønsker å reservere dere?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22225</wp:posOffset>
                  </wp:positionV>
                  <wp:extent cx="895350" cy="552450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 Norge er vi så heldig at vi har rent vann i springen. Drikk vann som tørstedrikk og til middag hele uken. Bruker du å ha med drikkeflaske på skolen og på trening?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Selv om vi har god tilgang på vann i Norge så er det energikrevende å rense det. Oppvarming av vann krever mye energi, og dusjing krever energi. Klarer du å dusje på under 2 minutt?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Bruk biblioteket, enten i nærmiljøet, byen og på skolen. Dermed sparer man både miljø og penger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Husk at et papir har to sider. Du kan skrive eller tegne på begge sidene.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I desember tenner vi ofte lys, husk at de aldri må forlates. Sjekk batteriet på røykvarsleren på rommet ditt denne uka!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Snart er det jul. Husk at alt vanlig glanset gavepapir skal kastes i restavfall. Bruk gjerne gråpapir som du selv dekorerer eller finn på andre miljøvennlige måter å pakke inn gavene på.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Å gi en opplevelse i stedet for en ting er miljøvennlig og ofte veldig trivelig. Fine opplevelsesgaver kan være kinobesøk med en venn, skitur til mamma og pappa eller kakebaking med lillebror. Klarer du å finne 5 forslag til flere slike gaver. Lag gjerne fine gavekort til disse gavene.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  <w:t xml:space="preserve">God juleferie! Husk å være forsiktig med levende lys, de skal ikke forlates!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Har du spørsmål om de ulike miljøleksene. Finn svar på nettsidene til Grønn Barneby, </w:t>
      </w:r>
      <w:hyperlink r:id="rId9">
        <w:r w:rsidDel="00000000" w:rsidR="00000000" w:rsidRPr="00000000">
          <w:rPr>
            <w:rtl w:val="0"/>
          </w:rPr>
          <w:t xml:space="preserve">http://www.trondheim.kommune.no/gronnbarneby</w:t>
        </w:r>
      </w:hyperlink>
      <w:r w:rsidDel="00000000" w:rsidR="00000000" w:rsidRPr="00000000">
        <w:rPr>
          <w:rtl w:val="0"/>
        </w:rPr>
        <w:t xml:space="preserve"> eller kontakt oss på:  g</w:t>
      </w:r>
      <w:hyperlink r:id="rId10">
        <w:r w:rsidDel="00000000" w:rsidR="00000000" w:rsidRPr="00000000">
          <w:rPr>
            <w:rtl w:val="0"/>
          </w:rPr>
          <w:t xml:space="preserve">ronnbarneby.prosjekt@trondheim.kommune.no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6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Gronnbarneby.Prosjekt@trondheim.kommune.no" TargetMode="External"/><Relationship Id="rId9" Type="http://schemas.openxmlformats.org/officeDocument/2006/relationships/hyperlink" Target="http://www.trondheim.kommune.no/gronnbarneby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blimed.no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