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C98A2" w14:textId="77777777" w:rsidR="002E5698" w:rsidRDefault="00C92D39">
      <w:pPr>
        <w:pStyle w:val="Overskrift1"/>
        <w:jc w:val="center"/>
      </w:pPr>
      <w:r>
        <w:t>FAU møte for Rosten skole</w:t>
      </w:r>
    </w:p>
    <w:p w14:paraId="0BFB8C7D" w14:textId="77777777" w:rsidR="00262FA6" w:rsidRDefault="00262FA6" w:rsidP="00262FA6"/>
    <w:p w14:paraId="30EAADBC" w14:textId="77777777" w:rsidR="00262FA6" w:rsidRPr="00262FA6" w:rsidRDefault="00262FA6" w:rsidP="00262FA6"/>
    <w:p w14:paraId="6E287D7A" w14:textId="77777777" w:rsidR="002E5698" w:rsidRDefault="002E5698">
      <w:pPr>
        <w:pBdr>
          <w:top w:val="nil"/>
          <w:left w:val="nil"/>
          <w:bottom w:val="nil"/>
          <w:right w:val="nil"/>
          <w:between w:val="nil"/>
        </w:pBdr>
        <w:spacing w:before="10" w:after="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a"/>
        <w:tblW w:w="7398" w:type="dxa"/>
        <w:tblInd w:w="189" w:type="dxa"/>
        <w:tblLayout w:type="fixed"/>
        <w:tblLook w:val="0000" w:firstRow="0" w:lastRow="0" w:firstColumn="0" w:lastColumn="0" w:noHBand="0" w:noVBand="0"/>
      </w:tblPr>
      <w:tblGrid>
        <w:gridCol w:w="7398"/>
      </w:tblGrid>
      <w:tr w:rsidR="002E5698" w:rsidRPr="008948B4" w14:paraId="1FD65EE0" w14:textId="77777777">
        <w:trPr>
          <w:trHeight w:val="458"/>
        </w:trPr>
        <w:tc>
          <w:tcPr>
            <w:tcW w:w="7398" w:type="dxa"/>
          </w:tcPr>
          <w:p w14:paraId="2262B0A0" w14:textId="66539CBC" w:rsidR="002E5698" w:rsidRPr="009E3D0E" w:rsidRDefault="00C92D39" w:rsidP="00890A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 w:line="256" w:lineRule="auto"/>
              <w:rPr>
                <w:b/>
                <w:color w:val="000000"/>
                <w:sz w:val="24"/>
                <w:szCs w:val="24"/>
                <w:lang w:val="nb-NO"/>
              </w:rPr>
            </w:pPr>
            <w:r w:rsidRPr="009E3D0E">
              <w:rPr>
                <w:b/>
                <w:color w:val="000000"/>
                <w:sz w:val="24"/>
                <w:szCs w:val="24"/>
                <w:lang w:val="nb-NO"/>
              </w:rPr>
              <w:t xml:space="preserve">Dato og tid: </w:t>
            </w:r>
            <w:r w:rsidR="008A5BC2">
              <w:rPr>
                <w:b/>
                <w:color w:val="000000"/>
                <w:sz w:val="24"/>
                <w:szCs w:val="24"/>
                <w:lang w:val="nb-NO"/>
              </w:rPr>
              <w:t>11</w:t>
            </w:r>
            <w:r w:rsidR="00D277A7">
              <w:rPr>
                <w:b/>
                <w:color w:val="000000"/>
                <w:sz w:val="24"/>
                <w:szCs w:val="24"/>
                <w:lang w:val="nb-NO"/>
              </w:rPr>
              <w:t>.</w:t>
            </w:r>
            <w:r w:rsidR="008A5BC2">
              <w:rPr>
                <w:b/>
                <w:color w:val="000000"/>
                <w:sz w:val="24"/>
                <w:szCs w:val="24"/>
                <w:lang w:val="nb-NO"/>
              </w:rPr>
              <w:t>3</w:t>
            </w:r>
            <w:r w:rsidRPr="009E3D0E">
              <w:rPr>
                <w:b/>
                <w:color w:val="000000"/>
                <w:sz w:val="24"/>
                <w:szCs w:val="24"/>
                <w:lang w:val="nb-NO"/>
              </w:rPr>
              <w:t>.2024, kl 1800-</w:t>
            </w:r>
            <w:r w:rsidR="0080715E">
              <w:rPr>
                <w:b/>
                <w:color w:val="000000"/>
                <w:sz w:val="24"/>
                <w:szCs w:val="24"/>
                <w:lang w:val="nb-NO"/>
              </w:rPr>
              <w:t>1930</w:t>
            </w:r>
          </w:p>
          <w:p w14:paraId="1811C645" w14:textId="77777777" w:rsidR="002E5698" w:rsidRPr="009E3D0E" w:rsidRDefault="00C92D39" w:rsidP="00890A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 w:line="256" w:lineRule="auto"/>
              <w:rPr>
                <w:b/>
                <w:color w:val="000000"/>
                <w:sz w:val="24"/>
                <w:szCs w:val="24"/>
                <w:lang w:val="nb-NO"/>
              </w:rPr>
            </w:pPr>
            <w:r w:rsidRPr="009E3D0E">
              <w:rPr>
                <w:b/>
                <w:color w:val="000000"/>
                <w:sz w:val="24"/>
                <w:szCs w:val="24"/>
                <w:lang w:val="nb-NO"/>
              </w:rPr>
              <w:t>Møtested: Personalrom Rosten skole</w:t>
            </w:r>
          </w:p>
          <w:p w14:paraId="7CF00AAC" w14:textId="77777777" w:rsidR="002E5698" w:rsidRPr="009E3D0E" w:rsidRDefault="002E56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 w:line="256" w:lineRule="auto"/>
              <w:ind w:left="50"/>
              <w:rPr>
                <w:b/>
                <w:color w:val="000000"/>
                <w:sz w:val="24"/>
                <w:szCs w:val="24"/>
                <w:lang w:val="nb-NO"/>
              </w:rPr>
            </w:pPr>
          </w:p>
        </w:tc>
      </w:tr>
    </w:tbl>
    <w:p w14:paraId="7E026A8C" w14:textId="77777777" w:rsidR="002E5698" w:rsidRPr="009E3D0E" w:rsidRDefault="00C92D39">
      <w:pPr>
        <w:pBdr>
          <w:top w:val="nil"/>
          <w:left w:val="nil"/>
          <w:bottom w:val="nil"/>
          <w:right w:val="nil"/>
          <w:between w:val="nil"/>
        </w:pBdr>
        <w:spacing w:before="62"/>
        <w:ind w:left="236"/>
        <w:rPr>
          <w:b/>
          <w:color w:val="000000"/>
          <w:sz w:val="24"/>
          <w:szCs w:val="24"/>
          <w:lang w:val="nb-NO"/>
        </w:rPr>
      </w:pPr>
      <w:r w:rsidRPr="009E3D0E">
        <w:rPr>
          <w:b/>
          <w:color w:val="000000"/>
          <w:sz w:val="24"/>
          <w:szCs w:val="24"/>
          <w:lang w:val="nb-NO"/>
        </w:rPr>
        <w:t>Representert:</w:t>
      </w:r>
    </w:p>
    <w:p w14:paraId="6A26CDB8" w14:textId="5FDCA88D" w:rsidR="005702EE" w:rsidRDefault="00C92D39" w:rsidP="003B0166">
      <w:pPr>
        <w:pBdr>
          <w:top w:val="nil"/>
          <w:left w:val="nil"/>
          <w:bottom w:val="nil"/>
          <w:right w:val="nil"/>
          <w:between w:val="nil"/>
        </w:pBdr>
        <w:spacing w:before="62"/>
        <w:ind w:left="236"/>
        <w:rPr>
          <w:color w:val="000000"/>
          <w:sz w:val="24"/>
          <w:szCs w:val="24"/>
          <w:lang w:val="nb-NO"/>
        </w:rPr>
      </w:pPr>
      <w:r w:rsidRPr="009E3D0E">
        <w:rPr>
          <w:color w:val="000000"/>
          <w:sz w:val="24"/>
          <w:szCs w:val="24"/>
          <w:lang w:val="nb-NO"/>
        </w:rPr>
        <w:t xml:space="preserve">Leder FAU, rektor, 2.trinn, 4.trinn, 5.trinn, </w:t>
      </w:r>
      <w:r w:rsidR="00453ADF">
        <w:rPr>
          <w:color w:val="000000"/>
          <w:sz w:val="24"/>
          <w:szCs w:val="24"/>
          <w:lang w:val="nb-NO"/>
        </w:rPr>
        <w:t xml:space="preserve">6.trinn, </w:t>
      </w:r>
      <w:r w:rsidR="009E3D0E">
        <w:rPr>
          <w:color w:val="000000"/>
          <w:sz w:val="24"/>
          <w:szCs w:val="24"/>
          <w:lang w:val="nb-NO"/>
        </w:rPr>
        <w:t>8.trinn</w:t>
      </w:r>
      <w:r w:rsidR="000806BD">
        <w:rPr>
          <w:color w:val="000000"/>
          <w:sz w:val="24"/>
          <w:szCs w:val="24"/>
          <w:lang w:val="nb-NO"/>
        </w:rPr>
        <w:t xml:space="preserve"> og</w:t>
      </w:r>
      <w:r w:rsidR="00453ADF">
        <w:rPr>
          <w:color w:val="000000"/>
          <w:sz w:val="24"/>
          <w:szCs w:val="24"/>
          <w:lang w:val="nb-NO"/>
        </w:rPr>
        <w:t xml:space="preserve"> </w:t>
      </w:r>
      <w:r w:rsidRPr="00644C25">
        <w:rPr>
          <w:color w:val="000000"/>
          <w:sz w:val="24"/>
          <w:szCs w:val="24"/>
          <w:lang w:val="nb-NO"/>
        </w:rPr>
        <w:t>10.t</w:t>
      </w:r>
      <w:r w:rsidR="00453ADF" w:rsidRPr="00644C25">
        <w:rPr>
          <w:color w:val="000000"/>
          <w:sz w:val="24"/>
          <w:szCs w:val="24"/>
          <w:lang w:val="nb-NO"/>
        </w:rPr>
        <w:t>rinn</w:t>
      </w:r>
    </w:p>
    <w:p w14:paraId="5029BCA0" w14:textId="77777777" w:rsidR="002E5698" w:rsidRPr="009E3D0E" w:rsidRDefault="002E5698">
      <w:pPr>
        <w:pBdr>
          <w:top w:val="nil"/>
          <w:left w:val="nil"/>
          <w:bottom w:val="nil"/>
          <w:right w:val="nil"/>
          <w:between w:val="nil"/>
        </w:pBdr>
        <w:spacing w:before="62"/>
        <w:ind w:left="236"/>
        <w:rPr>
          <w:color w:val="000000"/>
          <w:sz w:val="24"/>
          <w:szCs w:val="24"/>
          <w:lang w:val="nb-NO"/>
        </w:rPr>
      </w:pPr>
    </w:p>
    <w:p w14:paraId="4526CB39" w14:textId="763828A6" w:rsidR="00CF0E46" w:rsidRPr="009E3D0E" w:rsidRDefault="00C92D39" w:rsidP="00CF0E46">
      <w:pPr>
        <w:pBdr>
          <w:top w:val="nil"/>
          <w:left w:val="nil"/>
          <w:bottom w:val="nil"/>
          <w:right w:val="nil"/>
          <w:between w:val="nil"/>
        </w:pBdr>
        <w:spacing w:before="62"/>
        <w:ind w:left="236"/>
        <w:rPr>
          <w:color w:val="000000"/>
          <w:sz w:val="24"/>
          <w:szCs w:val="24"/>
          <w:lang w:val="nb-NO"/>
        </w:rPr>
      </w:pPr>
      <w:r w:rsidRPr="009E3D0E">
        <w:rPr>
          <w:color w:val="000000"/>
          <w:sz w:val="24"/>
          <w:szCs w:val="24"/>
          <w:lang w:val="nb-NO"/>
        </w:rPr>
        <w:t xml:space="preserve">Frafall: </w:t>
      </w:r>
      <w:r w:rsidR="00CF0E46" w:rsidRPr="009E3D0E">
        <w:rPr>
          <w:color w:val="000000"/>
          <w:sz w:val="24"/>
          <w:szCs w:val="24"/>
          <w:lang w:val="nb-NO"/>
        </w:rPr>
        <w:t xml:space="preserve">1.trinn, 3.trinn, </w:t>
      </w:r>
      <w:r w:rsidR="00CF0E46">
        <w:rPr>
          <w:color w:val="000000"/>
          <w:sz w:val="24"/>
          <w:szCs w:val="24"/>
          <w:lang w:val="nb-NO"/>
        </w:rPr>
        <w:t>7.trinn</w:t>
      </w:r>
      <w:r w:rsidR="00927336">
        <w:rPr>
          <w:color w:val="000000"/>
          <w:sz w:val="24"/>
          <w:szCs w:val="24"/>
          <w:lang w:val="nb-NO"/>
        </w:rPr>
        <w:t xml:space="preserve"> og</w:t>
      </w:r>
      <w:r w:rsidR="00CF0E46">
        <w:rPr>
          <w:color w:val="000000"/>
          <w:sz w:val="24"/>
          <w:szCs w:val="24"/>
          <w:lang w:val="nb-NO"/>
        </w:rPr>
        <w:t xml:space="preserve"> 9.trinn</w:t>
      </w:r>
    </w:p>
    <w:p w14:paraId="6C3620C9" w14:textId="7C4F2F9B" w:rsidR="002E5698" w:rsidRPr="009E3D0E" w:rsidRDefault="002E5698">
      <w:pPr>
        <w:pBdr>
          <w:top w:val="nil"/>
          <w:left w:val="nil"/>
          <w:bottom w:val="nil"/>
          <w:right w:val="nil"/>
          <w:between w:val="nil"/>
        </w:pBdr>
        <w:spacing w:before="62"/>
        <w:ind w:firstLine="236"/>
        <w:rPr>
          <w:color w:val="000000"/>
          <w:sz w:val="24"/>
          <w:szCs w:val="24"/>
          <w:lang w:val="nb-NO"/>
        </w:rPr>
      </w:pPr>
    </w:p>
    <w:p w14:paraId="7394B6FA" w14:textId="77777777" w:rsidR="002E5698" w:rsidRPr="009E3D0E" w:rsidRDefault="002E5698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color w:val="000000"/>
          <w:sz w:val="23"/>
          <w:szCs w:val="23"/>
          <w:lang w:val="nb-NO"/>
        </w:rPr>
      </w:pPr>
    </w:p>
    <w:tbl>
      <w:tblPr>
        <w:tblStyle w:val="a0"/>
        <w:tblW w:w="5621" w:type="dxa"/>
        <w:tblInd w:w="189" w:type="dxa"/>
        <w:tblLayout w:type="fixed"/>
        <w:tblLook w:val="0000" w:firstRow="0" w:lastRow="0" w:firstColumn="0" w:lastColumn="0" w:noHBand="0" w:noVBand="0"/>
      </w:tblPr>
      <w:tblGrid>
        <w:gridCol w:w="5621"/>
      </w:tblGrid>
      <w:tr w:rsidR="002E5698" w:rsidRPr="005702EE" w14:paraId="01718E1A" w14:textId="77777777">
        <w:trPr>
          <w:trHeight w:val="1537"/>
        </w:trPr>
        <w:tc>
          <w:tcPr>
            <w:tcW w:w="5621" w:type="dxa"/>
          </w:tcPr>
          <w:p w14:paraId="2B3C8DAE" w14:textId="77777777" w:rsidR="002E5698" w:rsidRPr="009E3D0E" w:rsidRDefault="00C92D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50"/>
              <w:rPr>
                <w:b/>
                <w:color w:val="000000"/>
                <w:sz w:val="24"/>
                <w:szCs w:val="24"/>
                <w:lang w:val="nb-NO"/>
              </w:rPr>
            </w:pPr>
            <w:r w:rsidRPr="009E3D0E">
              <w:rPr>
                <w:b/>
                <w:color w:val="000000"/>
                <w:sz w:val="24"/>
                <w:szCs w:val="24"/>
                <w:lang w:val="nb-NO"/>
              </w:rPr>
              <w:t xml:space="preserve">Møteleder: </w:t>
            </w:r>
            <w:r w:rsidRPr="009E3D0E">
              <w:rPr>
                <w:color w:val="000000"/>
                <w:sz w:val="24"/>
                <w:szCs w:val="24"/>
                <w:lang w:val="nb-NO"/>
              </w:rPr>
              <w:t>FAU-leder</w:t>
            </w:r>
          </w:p>
          <w:p w14:paraId="4D14259A" w14:textId="77777777" w:rsidR="002E5698" w:rsidRPr="009E3D0E" w:rsidRDefault="002E56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rPr>
                <w:color w:val="000000"/>
                <w:sz w:val="27"/>
                <w:szCs w:val="27"/>
                <w:lang w:val="nb-NO"/>
              </w:rPr>
            </w:pPr>
          </w:p>
          <w:p w14:paraId="7242A473" w14:textId="5ACF5E0B" w:rsidR="00133C84" w:rsidRDefault="00C92D39" w:rsidP="00133C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50"/>
              <w:rPr>
                <w:color w:val="000000"/>
                <w:sz w:val="24"/>
                <w:szCs w:val="24"/>
                <w:lang w:val="nb-NO"/>
              </w:rPr>
            </w:pPr>
            <w:r w:rsidRPr="009E3D0E">
              <w:rPr>
                <w:b/>
                <w:color w:val="000000"/>
                <w:sz w:val="24"/>
                <w:szCs w:val="24"/>
                <w:lang w:val="nb-NO"/>
              </w:rPr>
              <w:t xml:space="preserve">Referent: </w:t>
            </w:r>
            <w:r w:rsidR="000800F9">
              <w:rPr>
                <w:color w:val="000000"/>
                <w:sz w:val="24"/>
                <w:szCs w:val="24"/>
                <w:lang w:val="nb-NO"/>
              </w:rPr>
              <w:t>Charlotte Halgunset</w:t>
            </w:r>
          </w:p>
          <w:p w14:paraId="33740EAE" w14:textId="77777777" w:rsidR="00133C84" w:rsidRDefault="00133C84" w:rsidP="00133C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50"/>
              <w:rPr>
                <w:color w:val="000000"/>
                <w:sz w:val="24"/>
                <w:szCs w:val="24"/>
                <w:lang w:val="nb-NO"/>
              </w:rPr>
            </w:pPr>
          </w:p>
          <w:p w14:paraId="7A3940A2" w14:textId="01FE41DB" w:rsidR="00133C84" w:rsidRPr="009E3D0E" w:rsidRDefault="00133C84" w:rsidP="00133C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50"/>
              <w:rPr>
                <w:color w:val="000000"/>
                <w:sz w:val="24"/>
                <w:szCs w:val="24"/>
                <w:lang w:val="nb-NO"/>
              </w:rPr>
            </w:pPr>
            <w:r>
              <w:rPr>
                <w:color w:val="000000"/>
                <w:sz w:val="24"/>
                <w:szCs w:val="24"/>
                <w:lang w:val="nb-NO"/>
              </w:rPr>
              <w:t>Saksliste og referat godkjent.</w:t>
            </w:r>
          </w:p>
        </w:tc>
      </w:tr>
    </w:tbl>
    <w:p w14:paraId="7C6529AC" w14:textId="067C6BB9" w:rsidR="002E5698" w:rsidRPr="00262FA6" w:rsidRDefault="00C92D39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b/>
          <w:color w:val="000000"/>
          <w:sz w:val="27"/>
          <w:szCs w:val="27"/>
          <w:u w:val="single"/>
          <w:lang w:val="nb-NO"/>
        </w:rPr>
      </w:pPr>
      <w:r w:rsidRPr="009E3D0E">
        <w:rPr>
          <w:b/>
          <w:color w:val="000000"/>
          <w:sz w:val="27"/>
          <w:szCs w:val="27"/>
          <w:lang w:val="nb-NO"/>
        </w:rPr>
        <w:t xml:space="preserve">  </w:t>
      </w:r>
    </w:p>
    <w:tbl>
      <w:tblPr>
        <w:tblStyle w:val="a1"/>
        <w:tblW w:w="9367" w:type="dxa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6"/>
        <w:gridCol w:w="8931"/>
      </w:tblGrid>
      <w:tr w:rsidR="002E5698" w14:paraId="2830441A" w14:textId="77777777">
        <w:trPr>
          <w:trHeight w:val="263"/>
        </w:trPr>
        <w:tc>
          <w:tcPr>
            <w:tcW w:w="436" w:type="dxa"/>
          </w:tcPr>
          <w:p w14:paraId="4FFCAE76" w14:textId="77777777" w:rsidR="002E5698" w:rsidRDefault="00C92D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69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Nr</w:t>
            </w:r>
          </w:p>
        </w:tc>
        <w:tc>
          <w:tcPr>
            <w:tcW w:w="8931" w:type="dxa"/>
          </w:tcPr>
          <w:p w14:paraId="2BBDB75D" w14:textId="757B6D4A" w:rsidR="002E5698" w:rsidRDefault="000D6D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69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Tema</w:t>
            </w:r>
          </w:p>
        </w:tc>
      </w:tr>
      <w:tr w:rsidR="000800F9" w:rsidRPr="008948B4" w14:paraId="3365E479" w14:textId="77777777">
        <w:trPr>
          <w:trHeight w:val="671"/>
        </w:trPr>
        <w:tc>
          <w:tcPr>
            <w:tcW w:w="436" w:type="dxa"/>
          </w:tcPr>
          <w:p w14:paraId="4E6F1468" w14:textId="28C48DC3" w:rsidR="000800F9" w:rsidRDefault="00153D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right="57"/>
              <w:jc w:val="righ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8931" w:type="dxa"/>
          </w:tcPr>
          <w:p w14:paraId="23FA7DBF" w14:textId="1B923094" w:rsidR="000800F9" w:rsidRDefault="00A64A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  <w:lang w:val="nb-NO"/>
              </w:rPr>
            </w:pPr>
            <w:r>
              <w:rPr>
                <w:b/>
                <w:color w:val="000000"/>
                <w:sz w:val="24"/>
                <w:szCs w:val="24"/>
                <w:lang w:val="nb-NO"/>
              </w:rPr>
              <w:t xml:space="preserve">Info fra </w:t>
            </w:r>
            <w:r w:rsidR="003C2B15">
              <w:rPr>
                <w:b/>
                <w:color w:val="000000"/>
                <w:sz w:val="24"/>
                <w:szCs w:val="24"/>
                <w:lang w:val="nb-NO"/>
              </w:rPr>
              <w:t>Siv</w:t>
            </w:r>
            <w:r w:rsidR="003C2B15">
              <w:rPr>
                <w:b/>
                <w:color w:val="000000"/>
                <w:sz w:val="24"/>
                <w:szCs w:val="24"/>
                <w:lang w:val="nb-NO"/>
              </w:rPr>
              <w:t xml:space="preserve"> </w:t>
            </w:r>
            <w:r w:rsidR="00D33BA4">
              <w:rPr>
                <w:b/>
                <w:color w:val="000000"/>
                <w:sz w:val="24"/>
                <w:szCs w:val="24"/>
                <w:lang w:val="nb-NO"/>
              </w:rPr>
              <w:t>rektor</w:t>
            </w:r>
          </w:p>
          <w:p w14:paraId="3BC459FE" w14:textId="6B396FA8" w:rsidR="00B2023F" w:rsidRDefault="007355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000000"/>
                <w:sz w:val="24"/>
                <w:szCs w:val="24"/>
                <w:lang w:val="nb-NO"/>
              </w:rPr>
            </w:pPr>
            <w:r w:rsidRPr="00BE4753">
              <w:rPr>
                <w:b/>
                <w:color w:val="000000"/>
                <w:sz w:val="24"/>
                <w:szCs w:val="24"/>
                <w:lang w:val="nb-NO"/>
              </w:rPr>
              <w:t xml:space="preserve">Skolestruktur: </w:t>
            </w:r>
            <w:r>
              <w:rPr>
                <w:bCs/>
                <w:color w:val="000000"/>
                <w:sz w:val="24"/>
                <w:szCs w:val="24"/>
                <w:lang w:val="nb-NO"/>
              </w:rPr>
              <w:t>Venter på at</w:t>
            </w:r>
            <w:r w:rsidR="00DD0ECE">
              <w:rPr>
                <w:bCs/>
                <w:color w:val="000000"/>
                <w:sz w:val="24"/>
                <w:szCs w:val="24"/>
                <w:lang w:val="nb-NO"/>
              </w:rPr>
              <w:t xml:space="preserve"> skolesjef</w:t>
            </w:r>
            <w:r>
              <w:rPr>
                <w:bCs/>
                <w:color w:val="000000"/>
                <w:sz w:val="24"/>
                <w:szCs w:val="24"/>
                <w:lang w:val="nb-NO"/>
              </w:rPr>
              <w:t xml:space="preserve"> Forren skal komme med en tidsplan</w:t>
            </w:r>
            <w:r w:rsidR="00D97F23">
              <w:rPr>
                <w:bCs/>
                <w:color w:val="000000"/>
                <w:sz w:val="24"/>
                <w:szCs w:val="24"/>
                <w:lang w:val="nb-NO"/>
              </w:rPr>
              <w:t xml:space="preserve"> for skolestrukturen</w:t>
            </w:r>
            <w:r>
              <w:rPr>
                <w:bCs/>
                <w:color w:val="000000"/>
                <w:sz w:val="24"/>
                <w:szCs w:val="24"/>
                <w:lang w:val="nb-NO"/>
              </w:rPr>
              <w:t xml:space="preserve">. </w:t>
            </w:r>
            <w:r w:rsidR="00D03333">
              <w:rPr>
                <w:bCs/>
                <w:color w:val="000000"/>
                <w:sz w:val="24"/>
                <w:szCs w:val="24"/>
                <w:lang w:val="nb-NO"/>
              </w:rPr>
              <w:t xml:space="preserve">Det at </w:t>
            </w:r>
            <w:r w:rsidR="00DD0ECE">
              <w:rPr>
                <w:bCs/>
                <w:color w:val="000000"/>
                <w:sz w:val="24"/>
                <w:szCs w:val="24"/>
                <w:lang w:val="nb-NO"/>
              </w:rPr>
              <w:t>tidsplan</w:t>
            </w:r>
            <w:r w:rsidR="00D03333">
              <w:rPr>
                <w:bCs/>
                <w:color w:val="000000"/>
                <w:sz w:val="24"/>
                <w:szCs w:val="24"/>
                <w:lang w:val="nb-NO"/>
              </w:rPr>
              <w:t>en ikke har kommet</w:t>
            </w:r>
            <w:r w:rsidR="00DD0ECE">
              <w:rPr>
                <w:bCs/>
                <w:color w:val="000000"/>
                <w:sz w:val="24"/>
                <w:szCs w:val="24"/>
                <w:lang w:val="nb-NO"/>
              </w:rPr>
              <w:t xml:space="preserve"> enda, dette utfordrer medarbeidere og ledelsen på skolen. </w:t>
            </w:r>
            <w:r w:rsidR="00BF7EF7">
              <w:rPr>
                <w:bCs/>
                <w:color w:val="000000"/>
                <w:sz w:val="24"/>
                <w:szCs w:val="24"/>
                <w:lang w:val="nb-NO"/>
              </w:rPr>
              <w:t xml:space="preserve">Når tidsplanen </w:t>
            </w:r>
            <w:r w:rsidR="004B0690">
              <w:rPr>
                <w:bCs/>
                <w:color w:val="000000"/>
                <w:sz w:val="24"/>
                <w:szCs w:val="24"/>
                <w:lang w:val="nb-NO"/>
              </w:rPr>
              <w:t>kommer,</w:t>
            </w:r>
            <w:r w:rsidR="00BF7EF7">
              <w:rPr>
                <w:bCs/>
                <w:color w:val="000000"/>
                <w:sz w:val="24"/>
                <w:szCs w:val="24"/>
                <w:lang w:val="nb-NO"/>
              </w:rPr>
              <w:t xml:space="preserve"> </w:t>
            </w:r>
            <w:r w:rsidR="00E26397">
              <w:rPr>
                <w:bCs/>
                <w:color w:val="000000"/>
                <w:sz w:val="24"/>
                <w:szCs w:val="24"/>
                <w:lang w:val="nb-NO"/>
              </w:rPr>
              <w:t xml:space="preserve">vil skolene samordne seg og informere </w:t>
            </w:r>
            <w:r w:rsidR="00BF7EF7">
              <w:rPr>
                <w:bCs/>
                <w:color w:val="000000"/>
                <w:sz w:val="24"/>
                <w:szCs w:val="24"/>
                <w:lang w:val="nb-NO"/>
              </w:rPr>
              <w:t>si</w:t>
            </w:r>
            <w:r w:rsidR="00E26397">
              <w:rPr>
                <w:bCs/>
                <w:color w:val="000000"/>
                <w:sz w:val="24"/>
                <w:szCs w:val="24"/>
                <w:lang w:val="nb-NO"/>
              </w:rPr>
              <w:t xml:space="preserve">ne FAU. </w:t>
            </w:r>
            <w:r w:rsidR="003B7D4A">
              <w:rPr>
                <w:bCs/>
                <w:color w:val="000000"/>
                <w:sz w:val="24"/>
                <w:szCs w:val="24"/>
                <w:lang w:val="nb-NO"/>
              </w:rPr>
              <w:t xml:space="preserve">Siv innkaller til ekstraordinært AMU med dette som sak. </w:t>
            </w:r>
          </w:p>
          <w:p w14:paraId="538A3FF5" w14:textId="77777777" w:rsidR="00995A5E" w:rsidRDefault="00995A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000000"/>
                <w:sz w:val="24"/>
                <w:szCs w:val="24"/>
                <w:lang w:val="nb-NO"/>
              </w:rPr>
            </w:pPr>
          </w:p>
          <w:p w14:paraId="54852700" w14:textId="00BF30CF" w:rsidR="0015004E" w:rsidRDefault="00DF33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000000"/>
                <w:sz w:val="24"/>
                <w:szCs w:val="24"/>
                <w:lang w:val="nb-NO"/>
              </w:rPr>
            </w:pPr>
            <w:r w:rsidRPr="00BE4753">
              <w:rPr>
                <w:b/>
                <w:color w:val="000000"/>
                <w:sz w:val="24"/>
                <w:szCs w:val="24"/>
                <w:lang w:val="nb-NO"/>
              </w:rPr>
              <w:t xml:space="preserve">Økonomi: </w:t>
            </w:r>
            <w:r>
              <w:rPr>
                <w:bCs/>
                <w:color w:val="000000"/>
                <w:sz w:val="24"/>
                <w:szCs w:val="24"/>
                <w:lang w:val="nb-NO"/>
              </w:rPr>
              <w:t xml:space="preserve">Merforbruk </w:t>
            </w:r>
            <w:r w:rsidR="0098620D">
              <w:rPr>
                <w:bCs/>
                <w:color w:val="000000"/>
                <w:sz w:val="24"/>
                <w:szCs w:val="24"/>
                <w:lang w:val="nb-NO"/>
              </w:rPr>
              <w:t xml:space="preserve">for Rosten skole på </w:t>
            </w:r>
            <w:r>
              <w:rPr>
                <w:bCs/>
                <w:color w:val="000000"/>
                <w:sz w:val="24"/>
                <w:szCs w:val="24"/>
                <w:lang w:val="nb-NO"/>
              </w:rPr>
              <w:t>350.000</w:t>
            </w:r>
            <w:r w:rsidR="0098620D">
              <w:rPr>
                <w:bCs/>
                <w:color w:val="000000"/>
                <w:sz w:val="24"/>
                <w:szCs w:val="24"/>
                <w:lang w:val="nb-NO"/>
              </w:rPr>
              <w:t xml:space="preserve"> kr</w:t>
            </w:r>
            <w:r>
              <w:rPr>
                <w:bCs/>
                <w:color w:val="000000"/>
                <w:sz w:val="24"/>
                <w:szCs w:val="24"/>
                <w:lang w:val="nb-NO"/>
              </w:rPr>
              <w:t xml:space="preserve"> i 2024. </w:t>
            </w:r>
            <w:r w:rsidR="00834297">
              <w:rPr>
                <w:bCs/>
                <w:color w:val="000000"/>
                <w:sz w:val="24"/>
                <w:szCs w:val="24"/>
                <w:lang w:val="nb-NO"/>
              </w:rPr>
              <w:t xml:space="preserve">Laget plan på innsparing av dette. </w:t>
            </w:r>
            <w:r w:rsidR="0015004E">
              <w:rPr>
                <w:bCs/>
                <w:color w:val="000000"/>
                <w:sz w:val="24"/>
                <w:szCs w:val="24"/>
                <w:lang w:val="nb-NO"/>
              </w:rPr>
              <w:t xml:space="preserve">Det er avvik fra </w:t>
            </w:r>
            <w:r w:rsidR="001A00A7">
              <w:rPr>
                <w:bCs/>
                <w:color w:val="000000"/>
                <w:sz w:val="24"/>
                <w:szCs w:val="24"/>
                <w:lang w:val="nb-NO"/>
              </w:rPr>
              <w:t xml:space="preserve">lærenormen i Trondheim kommune, Rosten skole </w:t>
            </w:r>
            <w:r w:rsidR="006D59BE">
              <w:rPr>
                <w:bCs/>
                <w:color w:val="000000"/>
                <w:sz w:val="24"/>
                <w:szCs w:val="24"/>
                <w:lang w:val="nb-NO"/>
              </w:rPr>
              <w:t xml:space="preserve">er </w:t>
            </w:r>
            <w:r w:rsidR="001A00A7">
              <w:rPr>
                <w:bCs/>
                <w:color w:val="000000"/>
                <w:sz w:val="24"/>
                <w:szCs w:val="24"/>
                <w:lang w:val="nb-NO"/>
              </w:rPr>
              <w:t xml:space="preserve">også berørt av dette. </w:t>
            </w:r>
            <w:r w:rsidR="00B3055E">
              <w:rPr>
                <w:bCs/>
                <w:color w:val="000000"/>
                <w:sz w:val="24"/>
                <w:szCs w:val="24"/>
                <w:lang w:val="nb-NO"/>
              </w:rPr>
              <w:t xml:space="preserve">FAU leder er </w:t>
            </w:r>
            <w:r w:rsidR="00242424">
              <w:rPr>
                <w:bCs/>
                <w:color w:val="000000"/>
                <w:sz w:val="24"/>
                <w:szCs w:val="24"/>
                <w:lang w:val="nb-NO"/>
              </w:rPr>
              <w:t xml:space="preserve">med i </w:t>
            </w:r>
            <w:r w:rsidR="00990AC3">
              <w:rPr>
                <w:bCs/>
                <w:color w:val="000000"/>
                <w:sz w:val="24"/>
                <w:szCs w:val="24"/>
                <w:lang w:val="nb-NO"/>
              </w:rPr>
              <w:t>e</w:t>
            </w:r>
            <w:r w:rsidR="00150E6E">
              <w:rPr>
                <w:bCs/>
                <w:color w:val="000000"/>
                <w:sz w:val="24"/>
                <w:szCs w:val="24"/>
                <w:lang w:val="nb-NO"/>
              </w:rPr>
              <w:t>t nyoppstartet</w:t>
            </w:r>
            <w:r w:rsidR="00990AC3">
              <w:rPr>
                <w:bCs/>
                <w:color w:val="000000"/>
                <w:sz w:val="24"/>
                <w:szCs w:val="24"/>
                <w:lang w:val="nb-NO"/>
              </w:rPr>
              <w:t xml:space="preserve"> FAU-nettverk med de andre skolene, de ser på hvordan </w:t>
            </w:r>
            <w:r w:rsidR="00076DB1">
              <w:rPr>
                <w:bCs/>
                <w:color w:val="000000"/>
                <w:sz w:val="24"/>
                <w:szCs w:val="24"/>
                <w:lang w:val="nb-NO"/>
              </w:rPr>
              <w:t>de</w:t>
            </w:r>
            <w:r w:rsidR="003E4F8E">
              <w:rPr>
                <w:bCs/>
                <w:color w:val="000000"/>
                <w:sz w:val="24"/>
                <w:szCs w:val="24"/>
                <w:lang w:val="nb-NO"/>
              </w:rPr>
              <w:t xml:space="preserve"> utfordrende økonomiske rammer for Trondheimsskolene</w:t>
            </w:r>
            <w:r w:rsidR="00076DB1">
              <w:rPr>
                <w:bCs/>
                <w:color w:val="000000"/>
                <w:sz w:val="24"/>
                <w:szCs w:val="24"/>
                <w:lang w:val="nb-NO"/>
              </w:rPr>
              <w:t xml:space="preserve"> kan løftes</w:t>
            </w:r>
            <w:r w:rsidR="003E4F8E">
              <w:rPr>
                <w:bCs/>
                <w:color w:val="000000"/>
                <w:sz w:val="24"/>
                <w:szCs w:val="24"/>
                <w:lang w:val="nb-NO"/>
              </w:rPr>
              <w:t xml:space="preserve">. </w:t>
            </w:r>
            <w:r w:rsidR="0048597D">
              <w:rPr>
                <w:bCs/>
                <w:color w:val="000000"/>
                <w:sz w:val="24"/>
                <w:szCs w:val="24"/>
                <w:lang w:val="nb-NO"/>
              </w:rPr>
              <w:t>Trondheim kommune ikke har et kommunalt FAU</w:t>
            </w:r>
            <w:r w:rsidR="00F62217">
              <w:rPr>
                <w:bCs/>
                <w:color w:val="000000"/>
                <w:sz w:val="24"/>
                <w:szCs w:val="24"/>
                <w:lang w:val="nb-NO"/>
              </w:rPr>
              <w:t xml:space="preserve"> per nå</w:t>
            </w:r>
            <w:r w:rsidR="005A4B5F">
              <w:rPr>
                <w:bCs/>
                <w:color w:val="000000"/>
                <w:sz w:val="24"/>
                <w:szCs w:val="24"/>
                <w:lang w:val="nb-NO"/>
              </w:rPr>
              <w:t xml:space="preserve">, </w:t>
            </w:r>
            <w:r w:rsidR="001818A6">
              <w:rPr>
                <w:bCs/>
                <w:color w:val="000000"/>
                <w:sz w:val="24"/>
                <w:szCs w:val="24"/>
                <w:lang w:val="nb-NO"/>
              </w:rPr>
              <w:t xml:space="preserve">drøftes </w:t>
            </w:r>
            <w:r w:rsidR="005A4B5F">
              <w:rPr>
                <w:bCs/>
                <w:color w:val="000000"/>
                <w:sz w:val="24"/>
                <w:szCs w:val="24"/>
                <w:lang w:val="nb-NO"/>
              </w:rPr>
              <w:t xml:space="preserve">at det er ønskelig at dette </w:t>
            </w:r>
            <w:r w:rsidR="001818A6">
              <w:rPr>
                <w:bCs/>
                <w:color w:val="000000"/>
                <w:sz w:val="24"/>
                <w:szCs w:val="24"/>
                <w:lang w:val="nb-NO"/>
              </w:rPr>
              <w:t>etableres</w:t>
            </w:r>
            <w:r w:rsidR="00F62217">
              <w:rPr>
                <w:bCs/>
                <w:color w:val="000000"/>
                <w:sz w:val="24"/>
                <w:szCs w:val="24"/>
                <w:lang w:val="nb-NO"/>
              </w:rPr>
              <w:t xml:space="preserve">. </w:t>
            </w:r>
          </w:p>
          <w:p w14:paraId="6FA47ADA" w14:textId="77777777" w:rsidR="00585028" w:rsidRDefault="005850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000000"/>
                <w:sz w:val="24"/>
                <w:szCs w:val="24"/>
                <w:lang w:val="nb-NO"/>
              </w:rPr>
            </w:pPr>
          </w:p>
          <w:p w14:paraId="5D28B0F0" w14:textId="63E7C879" w:rsidR="00585028" w:rsidRDefault="00243D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000000"/>
                <w:sz w:val="24"/>
                <w:szCs w:val="24"/>
                <w:lang w:val="nb-NO"/>
              </w:rPr>
            </w:pPr>
            <w:r w:rsidRPr="00BE4753">
              <w:rPr>
                <w:b/>
                <w:color w:val="000000"/>
                <w:sz w:val="24"/>
                <w:szCs w:val="24"/>
                <w:lang w:val="nb-NO"/>
              </w:rPr>
              <w:t xml:space="preserve">Lesing som </w:t>
            </w:r>
            <w:r w:rsidR="006D74B1" w:rsidRPr="00BE4753">
              <w:rPr>
                <w:b/>
                <w:color w:val="000000"/>
                <w:sz w:val="24"/>
                <w:szCs w:val="24"/>
                <w:lang w:val="nb-NO"/>
              </w:rPr>
              <w:t>grunnleggende</w:t>
            </w:r>
            <w:r w:rsidRPr="00BE4753">
              <w:rPr>
                <w:b/>
                <w:color w:val="000000"/>
                <w:sz w:val="24"/>
                <w:szCs w:val="24"/>
                <w:lang w:val="nb-NO"/>
              </w:rPr>
              <w:t xml:space="preserve"> ferdighet: </w:t>
            </w:r>
            <w:r>
              <w:rPr>
                <w:bCs/>
                <w:color w:val="000000"/>
                <w:sz w:val="24"/>
                <w:szCs w:val="24"/>
                <w:lang w:val="nb-NO"/>
              </w:rPr>
              <w:t>Etableres tre pådrivergrupper fra samarbeidsskolene (Hårstad, Rosten og Tonstad)</w:t>
            </w:r>
            <w:r w:rsidR="00076DB1">
              <w:rPr>
                <w:bCs/>
                <w:color w:val="000000"/>
                <w:sz w:val="24"/>
                <w:szCs w:val="24"/>
                <w:lang w:val="nb-NO"/>
              </w:rPr>
              <w:t>.</w:t>
            </w:r>
            <w:r>
              <w:rPr>
                <w:bCs/>
                <w:color w:val="000000"/>
                <w:sz w:val="24"/>
                <w:szCs w:val="24"/>
                <w:lang w:val="nb-NO"/>
              </w:rPr>
              <w:t xml:space="preserve"> </w:t>
            </w:r>
            <w:r w:rsidR="006D74B1">
              <w:rPr>
                <w:bCs/>
                <w:color w:val="000000"/>
                <w:sz w:val="24"/>
                <w:szCs w:val="24"/>
                <w:lang w:val="nb-NO"/>
              </w:rPr>
              <w:t>S</w:t>
            </w:r>
            <w:r w:rsidR="001241A5">
              <w:rPr>
                <w:bCs/>
                <w:color w:val="000000"/>
                <w:sz w:val="24"/>
                <w:szCs w:val="24"/>
                <w:lang w:val="nb-NO"/>
              </w:rPr>
              <w:t xml:space="preserve">kolene </w:t>
            </w:r>
            <w:r w:rsidR="00076DB1">
              <w:rPr>
                <w:bCs/>
                <w:color w:val="000000"/>
                <w:sz w:val="24"/>
                <w:szCs w:val="24"/>
                <w:lang w:val="nb-NO"/>
              </w:rPr>
              <w:t>skal ha</w:t>
            </w:r>
            <w:r w:rsidR="006D74B1">
              <w:rPr>
                <w:bCs/>
                <w:color w:val="000000"/>
                <w:sz w:val="24"/>
                <w:szCs w:val="24"/>
                <w:lang w:val="nb-NO"/>
              </w:rPr>
              <w:t xml:space="preserve"> felles </w:t>
            </w:r>
            <w:r w:rsidR="00076DB1">
              <w:rPr>
                <w:bCs/>
                <w:color w:val="000000"/>
                <w:sz w:val="24"/>
                <w:szCs w:val="24"/>
                <w:lang w:val="nb-NO"/>
              </w:rPr>
              <w:t>oppstarts</w:t>
            </w:r>
            <w:r w:rsidR="006D74B1">
              <w:rPr>
                <w:bCs/>
                <w:color w:val="000000"/>
                <w:sz w:val="24"/>
                <w:szCs w:val="24"/>
                <w:lang w:val="nb-NO"/>
              </w:rPr>
              <w:t xml:space="preserve">møte neste fredag og det er lagt opp til halv plandag sammen og noen fellesmøter gjennom året. </w:t>
            </w:r>
          </w:p>
          <w:p w14:paraId="2CE252F6" w14:textId="77777777" w:rsidR="00995A5E" w:rsidRDefault="00995A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000000"/>
                <w:sz w:val="24"/>
                <w:szCs w:val="24"/>
                <w:lang w:val="nb-NO"/>
              </w:rPr>
            </w:pPr>
          </w:p>
          <w:p w14:paraId="5C9AFD99" w14:textId="08F3733F" w:rsidR="001241A5" w:rsidRDefault="00DC06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000000"/>
                <w:sz w:val="24"/>
                <w:szCs w:val="24"/>
                <w:lang w:val="nb-NO"/>
              </w:rPr>
            </w:pPr>
            <w:r w:rsidRPr="00BE4753">
              <w:rPr>
                <w:b/>
                <w:color w:val="000000"/>
                <w:sz w:val="24"/>
                <w:szCs w:val="24"/>
                <w:lang w:val="nb-NO"/>
              </w:rPr>
              <w:t>Innskrivning</w:t>
            </w:r>
            <w:r w:rsidR="00E97436" w:rsidRPr="00BE4753">
              <w:rPr>
                <w:b/>
                <w:color w:val="000000"/>
                <w:sz w:val="24"/>
                <w:szCs w:val="24"/>
                <w:lang w:val="nb-NO"/>
              </w:rPr>
              <w:t xml:space="preserve">: </w:t>
            </w:r>
            <w:r w:rsidR="001241A5">
              <w:rPr>
                <w:bCs/>
                <w:color w:val="000000"/>
                <w:sz w:val="24"/>
                <w:szCs w:val="24"/>
                <w:lang w:val="nb-NO"/>
              </w:rPr>
              <w:t>25 barn i to grupper</w:t>
            </w:r>
            <w:r w:rsidR="00993A39">
              <w:rPr>
                <w:bCs/>
                <w:color w:val="000000"/>
                <w:sz w:val="24"/>
                <w:szCs w:val="24"/>
                <w:lang w:val="nb-NO"/>
              </w:rPr>
              <w:t xml:space="preserve"> innskrives i 2025</w:t>
            </w:r>
            <w:r w:rsidR="001241A5">
              <w:rPr>
                <w:bCs/>
                <w:color w:val="000000"/>
                <w:sz w:val="24"/>
                <w:szCs w:val="24"/>
                <w:lang w:val="nb-NO"/>
              </w:rPr>
              <w:t xml:space="preserve">. </w:t>
            </w:r>
          </w:p>
          <w:p w14:paraId="2B8A77A2" w14:textId="77777777" w:rsidR="001241A5" w:rsidRDefault="001241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000000"/>
                <w:sz w:val="24"/>
                <w:szCs w:val="24"/>
                <w:lang w:val="nb-NO"/>
              </w:rPr>
            </w:pPr>
          </w:p>
          <w:p w14:paraId="6FA3A6DE" w14:textId="72183DAA" w:rsidR="001241A5" w:rsidRDefault="00BE47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000000"/>
                <w:sz w:val="24"/>
                <w:szCs w:val="24"/>
                <w:lang w:val="nb-NO"/>
              </w:rPr>
            </w:pPr>
            <w:r w:rsidRPr="00BE4753">
              <w:rPr>
                <w:b/>
                <w:color w:val="000000"/>
                <w:sz w:val="24"/>
                <w:szCs w:val="24"/>
                <w:lang w:val="nb-NO"/>
              </w:rPr>
              <w:t>Miljøhandlingsplan</w:t>
            </w:r>
            <w:r w:rsidRPr="00BE4753">
              <w:rPr>
                <w:b/>
                <w:color w:val="000000"/>
                <w:sz w:val="24"/>
                <w:szCs w:val="24"/>
                <w:lang w:val="nb-NO"/>
              </w:rPr>
              <w:t>:</w:t>
            </w:r>
            <w:r w:rsidRPr="00BE4753">
              <w:rPr>
                <w:b/>
                <w:color w:val="000000"/>
                <w:sz w:val="24"/>
                <w:szCs w:val="24"/>
                <w:lang w:val="nb-NO"/>
              </w:rPr>
              <w:t xml:space="preserve"> </w:t>
            </w:r>
            <w:r>
              <w:rPr>
                <w:bCs/>
                <w:color w:val="000000"/>
                <w:sz w:val="24"/>
                <w:szCs w:val="24"/>
                <w:lang w:val="nb-NO"/>
              </w:rPr>
              <w:t xml:space="preserve">Planen </w:t>
            </w:r>
            <w:r w:rsidR="001241A5">
              <w:rPr>
                <w:bCs/>
                <w:color w:val="000000"/>
                <w:sz w:val="24"/>
                <w:szCs w:val="24"/>
                <w:lang w:val="nb-NO"/>
              </w:rPr>
              <w:t xml:space="preserve">sendes inn denne uken, </w:t>
            </w:r>
            <w:r w:rsidR="00E97436">
              <w:rPr>
                <w:bCs/>
                <w:color w:val="000000"/>
                <w:sz w:val="24"/>
                <w:szCs w:val="24"/>
                <w:lang w:val="nb-NO"/>
              </w:rPr>
              <w:t>for å sette miljøhandlin</w:t>
            </w:r>
            <w:r w:rsidR="00241615">
              <w:rPr>
                <w:bCs/>
                <w:color w:val="000000"/>
                <w:sz w:val="24"/>
                <w:szCs w:val="24"/>
                <w:lang w:val="nb-NO"/>
              </w:rPr>
              <w:t>g</w:t>
            </w:r>
            <w:r w:rsidR="00E97436">
              <w:rPr>
                <w:bCs/>
                <w:color w:val="000000"/>
                <w:sz w:val="24"/>
                <w:szCs w:val="24"/>
                <w:lang w:val="nb-NO"/>
              </w:rPr>
              <w:t xml:space="preserve"> og klima som fokus</w:t>
            </w:r>
            <w:r w:rsidR="00B36BC0">
              <w:rPr>
                <w:bCs/>
                <w:color w:val="000000"/>
                <w:sz w:val="24"/>
                <w:szCs w:val="24"/>
                <w:lang w:val="nb-NO"/>
              </w:rPr>
              <w:t>område</w:t>
            </w:r>
            <w:r w:rsidR="00E97436">
              <w:rPr>
                <w:bCs/>
                <w:color w:val="000000"/>
                <w:sz w:val="24"/>
                <w:szCs w:val="24"/>
                <w:lang w:val="nb-NO"/>
              </w:rPr>
              <w:t xml:space="preserve"> på skolen.</w:t>
            </w:r>
          </w:p>
          <w:p w14:paraId="2BF18903" w14:textId="77777777" w:rsidR="00E97436" w:rsidRDefault="00E974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000000"/>
                <w:sz w:val="24"/>
                <w:szCs w:val="24"/>
                <w:lang w:val="nb-NO"/>
              </w:rPr>
            </w:pPr>
          </w:p>
          <w:p w14:paraId="166ECAC7" w14:textId="587EC991" w:rsidR="00211EE5" w:rsidRPr="00B2023F" w:rsidRDefault="00BE4753" w:rsidP="00C667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000000"/>
                <w:sz w:val="24"/>
                <w:szCs w:val="24"/>
                <w:lang w:val="nb-NO"/>
              </w:rPr>
            </w:pPr>
            <w:r w:rsidRPr="00BE4753">
              <w:rPr>
                <w:b/>
                <w:color w:val="000000"/>
                <w:sz w:val="24"/>
                <w:szCs w:val="24"/>
                <w:lang w:val="nb-NO"/>
              </w:rPr>
              <w:t>Chromebooks</w:t>
            </w:r>
            <w:r w:rsidRPr="00BE4753">
              <w:rPr>
                <w:b/>
                <w:color w:val="000000"/>
                <w:sz w:val="24"/>
                <w:szCs w:val="24"/>
                <w:lang w:val="nb-NO"/>
              </w:rPr>
              <w:t xml:space="preserve">: </w:t>
            </w:r>
            <w:r w:rsidR="00E97436">
              <w:rPr>
                <w:bCs/>
                <w:color w:val="000000"/>
                <w:sz w:val="24"/>
                <w:szCs w:val="24"/>
                <w:lang w:val="nb-NO"/>
              </w:rPr>
              <w:t>Elevene på ungdoms</w:t>
            </w:r>
            <w:r>
              <w:rPr>
                <w:bCs/>
                <w:color w:val="000000"/>
                <w:sz w:val="24"/>
                <w:szCs w:val="24"/>
                <w:lang w:val="nb-NO"/>
              </w:rPr>
              <w:t>trinne</w:t>
            </w:r>
            <w:r w:rsidR="00927336">
              <w:rPr>
                <w:bCs/>
                <w:color w:val="000000"/>
                <w:sz w:val="24"/>
                <w:szCs w:val="24"/>
                <w:lang w:val="nb-NO"/>
              </w:rPr>
              <w:t>ne</w:t>
            </w:r>
            <w:r w:rsidR="00E97436">
              <w:rPr>
                <w:bCs/>
                <w:color w:val="000000"/>
                <w:sz w:val="24"/>
                <w:szCs w:val="24"/>
                <w:lang w:val="nb-NO"/>
              </w:rPr>
              <w:t xml:space="preserve"> har </w:t>
            </w:r>
            <w:r w:rsidR="00211EE5">
              <w:rPr>
                <w:bCs/>
                <w:color w:val="000000"/>
                <w:sz w:val="24"/>
                <w:szCs w:val="24"/>
                <w:lang w:val="nb-NO"/>
              </w:rPr>
              <w:t xml:space="preserve">egne </w:t>
            </w:r>
            <w:r w:rsidR="006D1B65">
              <w:rPr>
                <w:bCs/>
                <w:color w:val="000000"/>
                <w:sz w:val="24"/>
                <w:szCs w:val="24"/>
                <w:lang w:val="nb-NO"/>
              </w:rPr>
              <w:t>Chromebooks</w:t>
            </w:r>
            <w:r w:rsidR="00211EE5">
              <w:rPr>
                <w:bCs/>
                <w:color w:val="000000"/>
                <w:sz w:val="24"/>
                <w:szCs w:val="24"/>
                <w:lang w:val="nb-NO"/>
              </w:rPr>
              <w:t xml:space="preserve">. Det er per nå 11 som er ute av drift. </w:t>
            </w:r>
            <w:r w:rsidR="00743841">
              <w:rPr>
                <w:bCs/>
                <w:color w:val="000000"/>
                <w:sz w:val="24"/>
                <w:szCs w:val="24"/>
                <w:lang w:val="nb-NO"/>
              </w:rPr>
              <w:t xml:space="preserve">Dette vil føre til merforbruk </w:t>
            </w:r>
            <w:r>
              <w:rPr>
                <w:bCs/>
                <w:color w:val="000000"/>
                <w:sz w:val="24"/>
                <w:szCs w:val="24"/>
                <w:lang w:val="nb-NO"/>
              </w:rPr>
              <w:t xml:space="preserve">for skolen å erstatte. </w:t>
            </w:r>
            <w:r w:rsidR="005A77C1">
              <w:rPr>
                <w:bCs/>
                <w:color w:val="000000"/>
                <w:sz w:val="24"/>
                <w:szCs w:val="24"/>
                <w:lang w:val="nb-NO"/>
              </w:rPr>
              <w:t xml:space="preserve">Skolen </w:t>
            </w:r>
            <w:r w:rsidR="00927336">
              <w:rPr>
                <w:bCs/>
                <w:color w:val="000000"/>
                <w:sz w:val="24"/>
                <w:szCs w:val="24"/>
                <w:lang w:val="nb-NO"/>
              </w:rPr>
              <w:t>drøfter hvordan dette kan løses</w:t>
            </w:r>
            <w:r w:rsidR="005A77C1">
              <w:rPr>
                <w:bCs/>
                <w:color w:val="000000"/>
                <w:sz w:val="24"/>
                <w:szCs w:val="24"/>
                <w:lang w:val="nb-NO"/>
              </w:rPr>
              <w:t>.</w:t>
            </w:r>
          </w:p>
        </w:tc>
      </w:tr>
      <w:tr w:rsidR="000800F9" w:rsidRPr="008948B4" w14:paraId="267DE187" w14:textId="77777777">
        <w:trPr>
          <w:trHeight w:val="671"/>
        </w:trPr>
        <w:tc>
          <w:tcPr>
            <w:tcW w:w="436" w:type="dxa"/>
          </w:tcPr>
          <w:p w14:paraId="66FAC7ED" w14:textId="177F4444" w:rsidR="000800F9" w:rsidRDefault="00153D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right="57"/>
              <w:jc w:val="righ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8931" w:type="dxa"/>
          </w:tcPr>
          <w:p w14:paraId="1900C4C4" w14:textId="77777777" w:rsidR="00A64A91" w:rsidRPr="009702B6" w:rsidRDefault="00A64A91" w:rsidP="00A64A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  <w:lang w:val="nb-NO"/>
              </w:rPr>
            </w:pPr>
            <w:r w:rsidRPr="009702B6">
              <w:rPr>
                <w:b/>
                <w:color w:val="000000"/>
                <w:sz w:val="24"/>
                <w:szCs w:val="24"/>
                <w:lang w:val="nb-NO"/>
              </w:rPr>
              <w:t>Statusoppdatering 17.mai </w:t>
            </w:r>
          </w:p>
          <w:p w14:paraId="3DD4C45C" w14:textId="15E178D6" w:rsidR="000800F9" w:rsidRPr="00B2023F" w:rsidRDefault="00C667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000000"/>
                <w:sz w:val="24"/>
                <w:szCs w:val="24"/>
                <w:lang w:val="nb-NO"/>
              </w:rPr>
            </w:pPr>
            <w:r>
              <w:rPr>
                <w:bCs/>
                <w:color w:val="000000"/>
                <w:sz w:val="24"/>
                <w:szCs w:val="24"/>
                <w:lang w:val="nb-NO"/>
              </w:rPr>
              <w:t xml:space="preserve">Arrangerende trinn er </w:t>
            </w:r>
            <w:r w:rsidR="003D29B9">
              <w:rPr>
                <w:bCs/>
                <w:color w:val="000000"/>
                <w:sz w:val="24"/>
                <w:szCs w:val="24"/>
                <w:lang w:val="nb-NO"/>
              </w:rPr>
              <w:t xml:space="preserve">i gang med å </w:t>
            </w:r>
            <w:r w:rsidR="00B36BC0">
              <w:rPr>
                <w:bCs/>
                <w:color w:val="000000"/>
                <w:sz w:val="24"/>
                <w:szCs w:val="24"/>
                <w:lang w:val="nb-NO"/>
              </w:rPr>
              <w:t>samle</w:t>
            </w:r>
            <w:r w:rsidR="003D29B9">
              <w:rPr>
                <w:bCs/>
                <w:color w:val="000000"/>
                <w:sz w:val="24"/>
                <w:szCs w:val="24"/>
                <w:lang w:val="nb-NO"/>
              </w:rPr>
              <w:t xml:space="preserve"> inn premier,</w:t>
            </w:r>
            <w:r>
              <w:rPr>
                <w:bCs/>
                <w:color w:val="000000"/>
                <w:sz w:val="24"/>
                <w:szCs w:val="24"/>
                <w:lang w:val="nb-NO"/>
              </w:rPr>
              <w:t xml:space="preserve"> og</w:t>
            </w:r>
            <w:r w:rsidR="003D29B9">
              <w:rPr>
                <w:bCs/>
                <w:color w:val="000000"/>
                <w:sz w:val="24"/>
                <w:szCs w:val="24"/>
                <w:lang w:val="nb-NO"/>
              </w:rPr>
              <w:t xml:space="preserve"> skal fordele </w:t>
            </w:r>
            <w:r w:rsidR="00EF06F2">
              <w:rPr>
                <w:bCs/>
                <w:color w:val="000000"/>
                <w:sz w:val="24"/>
                <w:szCs w:val="24"/>
                <w:lang w:val="nb-NO"/>
              </w:rPr>
              <w:t xml:space="preserve">arbeidsoppgaver blant foreldrene før påske. Det er etablert dialog med korpset. </w:t>
            </w:r>
          </w:p>
        </w:tc>
      </w:tr>
      <w:tr w:rsidR="000800F9" w:rsidRPr="008948B4" w14:paraId="3ADEB3B0" w14:textId="77777777">
        <w:trPr>
          <w:trHeight w:val="671"/>
        </w:trPr>
        <w:tc>
          <w:tcPr>
            <w:tcW w:w="436" w:type="dxa"/>
          </w:tcPr>
          <w:p w14:paraId="4641C54B" w14:textId="086A90B1" w:rsidR="000800F9" w:rsidRDefault="00153D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right="57"/>
              <w:jc w:val="righ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8931" w:type="dxa"/>
          </w:tcPr>
          <w:p w14:paraId="3A1A0A90" w14:textId="77777777" w:rsidR="00153D30" w:rsidRDefault="00153D30" w:rsidP="00153D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  <w:lang w:val="nb-NO"/>
              </w:rPr>
            </w:pPr>
            <w:r w:rsidRPr="009702B6">
              <w:rPr>
                <w:b/>
                <w:color w:val="000000"/>
                <w:sz w:val="24"/>
                <w:szCs w:val="24"/>
                <w:lang w:val="nb-NO"/>
              </w:rPr>
              <w:t>Iverksetting av vårarrangement</w:t>
            </w:r>
          </w:p>
          <w:p w14:paraId="643AB280" w14:textId="6DCB032D" w:rsidR="000800F9" w:rsidRPr="00B2023F" w:rsidRDefault="00844BF7" w:rsidP="00153D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000000"/>
                <w:sz w:val="24"/>
                <w:szCs w:val="24"/>
                <w:lang w:val="nb-NO"/>
              </w:rPr>
            </w:pPr>
            <w:r>
              <w:rPr>
                <w:bCs/>
                <w:color w:val="000000"/>
                <w:sz w:val="24"/>
                <w:szCs w:val="24"/>
                <w:lang w:val="nb-NO"/>
              </w:rPr>
              <w:t xml:space="preserve">Drøfting at det er mindre som foregår på høsten og at det derfor er mer hensiktsmessig </w:t>
            </w:r>
            <w:r w:rsidR="00873E98">
              <w:rPr>
                <w:bCs/>
                <w:color w:val="000000"/>
                <w:sz w:val="24"/>
                <w:szCs w:val="24"/>
                <w:lang w:val="nb-NO"/>
              </w:rPr>
              <w:t xml:space="preserve">å arrangere dette </w:t>
            </w:r>
            <w:r>
              <w:rPr>
                <w:bCs/>
                <w:color w:val="000000"/>
                <w:sz w:val="24"/>
                <w:szCs w:val="24"/>
                <w:lang w:val="nb-NO"/>
              </w:rPr>
              <w:t xml:space="preserve">til høsten. </w:t>
            </w:r>
            <w:r w:rsidR="00D91235">
              <w:rPr>
                <w:bCs/>
                <w:color w:val="000000"/>
                <w:sz w:val="24"/>
                <w:szCs w:val="24"/>
                <w:lang w:val="nb-NO"/>
              </w:rPr>
              <w:t>Besluttet at det blir i uke</w:t>
            </w:r>
            <w:r w:rsidR="00317F35">
              <w:rPr>
                <w:bCs/>
                <w:color w:val="000000"/>
                <w:sz w:val="24"/>
                <w:szCs w:val="24"/>
                <w:lang w:val="nb-NO"/>
              </w:rPr>
              <w:t xml:space="preserve"> </w:t>
            </w:r>
            <w:r w:rsidR="00894E81">
              <w:rPr>
                <w:bCs/>
                <w:color w:val="000000"/>
                <w:sz w:val="24"/>
                <w:szCs w:val="24"/>
                <w:lang w:val="nb-NO"/>
              </w:rPr>
              <w:t>39</w:t>
            </w:r>
            <w:r w:rsidR="00873E98">
              <w:rPr>
                <w:bCs/>
                <w:color w:val="000000"/>
                <w:sz w:val="24"/>
                <w:szCs w:val="24"/>
                <w:lang w:val="nb-NO"/>
              </w:rPr>
              <w:t xml:space="preserve">, settes på saksliste til neste møte for å </w:t>
            </w:r>
            <w:r w:rsidR="00691C3F">
              <w:rPr>
                <w:bCs/>
                <w:color w:val="000000"/>
                <w:sz w:val="24"/>
                <w:szCs w:val="24"/>
                <w:lang w:val="nb-NO"/>
              </w:rPr>
              <w:t>planlegge videre</w:t>
            </w:r>
            <w:r w:rsidR="00894E81">
              <w:rPr>
                <w:bCs/>
                <w:color w:val="000000"/>
                <w:sz w:val="24"/>
                <w:szCs w:val="24"/>
                <w:lang w:val="nb-NO"/>
              </w:rPr>
              <w:t>.</w:t>
            </w:r>
          </w:p>
        </w:tc>
      </w:tr>
      <w:tr w:rsidR="000800F9" w:rsidRPr="008948B4" w14:paraId="44ED52F3" w14:textId="77777777">
        <w:trPr>
          <w:trHeight w:val="671"/>
        </w:trPr>
        <w:tc>
          <w:tcPr>
            <w:tcW w:w="436" w:type="dxa"/>
          </w:tcPr>
          <w:p w14:paraId="0CA042F4" w14:textId="7B3D7B50" w:rsidR="000800F9" w:rsidRDefault="00153D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right="57"/>
              <w:jc w:val="righ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8931" w:type="dxa"/>
          </w:tcPr>
          <w:p w14:paraId="58FB148C" w14:textId="77777777" w:rsidR="00153D30" w:rsidRPr="009702B6" w:rsidRDefault="00153D30" w:rsidP="00153D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  <w:lang w:val="nb-NO"/>
              </w:rPr>
            </w:pPr>
            <w:r w:rsidRPr="009702B6">
              <w:rPr>
                <w:b/>
                <w:color w:val="000000"/>
                <w:sz w:val="24"/>
                <w:szCs w:val="24"/>
                <w:lang w:val="nb-NO"/>
              </w:rPr>
              <w:t>Natteravnkontakt inviteres til møtet</w:t>
            </w:r>
          </w:p>
          <w:p w14:paraId="7B354036" w14:textId="7ACC7A1A" w:rsidR="000800F9" w:rsidRDefault="00A04C87" w:rsidP="00A15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  <w:lang w:val="nb-NO"/>
              </w:rPr>
            </w:pPr>
            <w:r w:rsidRPr="009702B6">
              <w:rPr>
                <w:bCs/>
                <w:color w:val="000000"/>
                <w:sz w:val="24"/>
                <w:szCs w:val="24"/>
                <w:lang w:val="nb-NO"/>
              </w:rPr>
              <w:t xml:space="preserve">Natteravnkontakt </w:t>
            </w:r>
            <w:r>
              <w:rPr>
                <w:bCs/>
                <w:color w:val="000000"/>
                <w:sz w:val="24"/>
                <w:szCs w:val="24"/>
                <w:lang w:val="nb-NO"/>
              </w:rPr>
              <w:t xml:space="preserve">kommer på </w:t>
            </w:r>
            <w:r w:rsidR="006B6C27">
              <w:rPr>
                <w:bCs/>
                <w:color w:val="000000"/>
                <w:sz w:val="24"/>
                <w:szCs w:val="24"/>
                <w:lang w:val="nb-NO"/>
              </w:rPr>
              <w:t xml:space="preserve">møte 27. mai. Forslag fra </w:t>
            </w:r>
            <w:r w:rsidR="00691C3F">
              <w:rPr>
                <w:bCs/>
                <w:color w:val="000000"/>
                <w:sz w:val="24"/>
                <w:szCs w:val="24"/>
                <w:lang w:val="nb-NO"/>
              </w:rPr>
              <w:t>natteravn</w:t>
            </w:r>
            <w:r w:rsidR="006B6C27">
              <w:rPr>
                <w:bCs/>
                <w:color w:val="000000"/>
                <w:sz w:val="24"/>
                <w:szCs w:val="24"/>
                <w:lang w:val="nb-NO"/>
              </w:rPr>
              <w:t xml:space="preserve">kontakt om at årshjulet endres til at natteravnkontakt kommer på møte april/mai. </w:t>
            </w:r>
            <w:r w:rsidR="00AE21B3">
              <w:rPr>
                <w:bCs/>
                <w:color w:val="000000"/>
                <w:sz w:val="24"/>
                <w:szCs w:val="24"/>
                <w:lang w:val="nb-NO"/>
              </w:rPr>
              <w:t xml:space="preserve">Natteravnene presenterer seg </w:t>
            </w:r>
            <w:r w:rsidR="00691C3F">
              <w:rPr>
                <w:bCs/>
                <w:color w:val="000000"/>
                <w:sz w:val="24"/>
                <w:szCs w:val="24"/>
                <w:lang w:val="nb-NO"/>
              </w:rPr>
              <w:t xml:space="preserve">i tillegg </w:t>
            </w:r>
            <w:r w:rsidR="00AE21B3">
              <w:rPr>
                <w:bCs/>
                <w:color w:val="000000"/>
                <w:sz w:val="24"/>
                <w:szCs w:val="24"/>
                <w:lang w:val="nb-NO"/>
              </w:rPr>
              <w:t xml:space="preserve">på </w:t>
            </w:r>
            <w:r w:rsidR="00691C3F">
              <w:rPr>
                <w:bCs/>
                <w:color w:val="000000"/>
                <w:sz w:val="24"/>
                <w:szCs w:val="24"/>
                <w:lang w:val="nb-NO"/>
              </w:rPr>
              <w:t xml:space="preserve">første </w:t>
            </w:r>
            <w:r w:rsidR="00AE21B3">
              <w:rPr>
                <w:bCs/>
                <w:color w:val="000000"/>
                <w:sz w:val="24"/>
                <w:szCs w:val="24"/>
                <w:lang w:val="nb-NO"/>
              </w:rPr>
              <w:t>foreldremøte</w:t>
            </w:r>
            <w:r w:rsidR="00691C3F">
              <w:rPr>
                <w:bCs/>
                <w:color w:val="000000"/>
                <w:sz w:val="24"/>
                <w:szCs w:val="24"/>
                <w:lang w:val="nb-NO"/>
              </w:rPr>
              <w:t xml:space="preserve"> i 8. trinn</w:t>
            </w:r>
            <w:r w:rsidR="00AE21B3">
              <w:rPr>
                <w:bCs/>
                <w:color w:val="000000"/>
                <w:sz w:val="24"/>
                <w:szCs w:val="24"/>
                <w:lang w:val="nb-NO"/>
              </w:rPr>
              <w:t xml:space="preserve">, slik at foreldrene er informert om hva </w:t>
            </w:r>
            <w:r w:rsidR="00735553">
              <w:rPr>
                <w:bCs/>
                <w:color w:val="000000"/>
                <w:sz w:val="24"/>
                <w:szCs w:val="24"/>
                <w:lang w:val="nb-NO"/>
              </w:rPr>
              <w:t xml:space="preserve">det innebærer å gå natteravn. </w:t>
            </w:r>
          </w:p>
        </w:tc>
      </w:tr>
      <w:tr w:rsidR="000800F9" w:rsidRPr="008948B4" w14:paraId="7C98BCD2" w14:textId="77777777">
        <w:trPr>
          <w:trHeight w:val="671"/>
        </w:trPr>
        <w:tc>
          <w:tcPr>
            <w:tcW w:w="436" w:type="dxa"/>
          </w:tcPr>
          <w:p w14:paraId="3A9D1B59" w14:textId="00B0A1EE" w:rsidR="000800F9" w:rsidRDefault="00153D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right="57"/>
              <w:jc w:val="righ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8931" w:type="dxa"/>
          </w:tcPr>
          <w:p w14:paraId="18D9BB0B" w14:textId="77777777" w:rsidR="000800F9" w:rsidRDefault="00910B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  <w:lang w:val="nb-NO"/>
              </w:rPr>
            </w:pPr>
            <w:r>
              <w:rPr>
                <w:b/>
                <w:color w:val="000000"/>
                <w:sz w:val="24"/>
                <w:szCs w:val="24"/>
                <w:lang w:val="nb-NO"/>
              </w:rPr>
              <w:t>Eventuelt</w:t>
            </w:r>
          </w:p>
          <w:p w14:paraId="382EF5CE" w14:textId="2A7ED023" w:rsidR="000806BD" w:rsidRPr="000806BD" w:rsidRDefault="000806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000000"/>
                <w:sz w:val="24"/>
                <w:szCs w:val="24"/>
                <w:lang w:val="nb-NO"/>
              </w:rPr>
            </w:pPr>
            <w:r w:rsidRPr="000806BD">
              <w:rPr>
                <w:bCs/>
                <w:color w:val="000000"/>
                <w:sz w:val="24"/>
                <w:szCs w:val="24"/>
                <w:lang w:val="nb-NO"/>
              </w:rPr>
              <w:t>Ingen saker</w:t>
            </w:r>
          </w:p>
        </w:tc>
      </w:tr>
    </w:tbl>
    <w:p w14:paraId="2AFB2B62" w14:textId="0A38446B" w:rsidR="00D34A14" w:rsidRPr="000D6D9D" w:rsidRDefault="00D34A14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b/>
          <w:color w:val="000000"/>
          <w:sz w:val="27"/>
          <w:szCs w:val="27"/>
          <w:u w:val="single"/>
          <w:lang w:val="nb-NO"/>
        </w:rPr>
      </w:pPr>
    </w:p>
    <w:p w14:paraId="21147EE9" w14:textId="77777777" w:rsidR="002E5698" w:rsidRPr="000D6D9D" w:rsidRDefault="002E5698">
      <w:pPr>
        <w:rPr>
          <w:sz w:val="24"/>
          <w:szCs w:val="24"/>
          <w:lang w:val="nb-NO"/>
        </w:rPr>
        <w:sectPr w:rsidR="002E5698" w:rsidRPr="000D6D9D">
          <w:type w:val="continuous"/>
          <w:pgSz w:w="11900" w:h="16850"/>
          <w:pgMar w:top="1400" w:right="1180" w:bottom="1227" w:left="1300" w:header="708" w:footer="708" w:gutter="0"/>
          <w:cols w:space="708"/>
        </w:sectPr>
      </w:pPr>
    </w:p>
    <w:p w14:paraId="2A557B5A" w14:textId="77777777" w:rsidR="002E5698" w:rsidRPr="000D6D9D" w:rsidRDefault="002E569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4"/>
          <w:szCs w:val="24"/>
          <w:lang w:val="nb-NO"/>
        </w:rPr>
      </w:pPr>
    </w:p>
    <w:p w14:paraId="542034DA" w14:textId="77777777" w:rsidR="002E5698" w:rsidRPr="000D6D9D" w:rsidRDefault="002E5698">
      <w:pPr>
        <w:rPr>
          <w:lang w:val="nb-NO"/>
        </w:rPr>
      </w:pPr>
    </w:p>
    <w:sectPr w:rsidR="002E5698" w:rsidRPr="000D6D9D">
      <w:type w:val="continuous"/>
      <w:pgSz w:w="11900" w:h="16850"/>
      <w:pgMar w:top="1400" w:right="118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51705"/>
    <w:multiLevelType w:val="multilevel"/>
    <w:tmpl w:val="A7445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C86D1B"/>
    <w:multiLevelType w:val="hybridMultilevel"/>
    <w:tmpl w:val="26B68CCA"/>
    <w:lvl w:ilvl="0" w:tplc="9E580B84">
      <w:start w:val="5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7500259"/>
    <w:multiLevelType w:val="hybridMultilevel"/>
    <w:tmpl w:val="66FA162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192BA0"/>
    <w:multiLevelType w:val="multilevel"/>
    <w:tmpl w:val="C0AAB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EB72F02"/>
    <w:multiLevelType w:val="multilevel"/>
    <w:tmpl w:val="17628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35857181">
    <w:abstractNumId w:val="2"/>
  </w:num>
  <w:num w:numId="2" w16cid:durableId="1424915736">
    <w:abstractNumId w:val="1"/>
  </w:num>
  <w:num w:numId="3" w16cid:durableId="2072849383">
    <w:abstractNumId w:val="4"/>
  </w:num>
  <w:num w:numId="4" w16cid:durableId="1758790175">
    <w:abstractNumId w:val="3"/>
  </w:num>
  <w:num w:numId="5" w16cid:durableId="363601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698"/>
    <w:rsid w:val="000209F2"/>
    <w:rsid w:val="00027FE8"/>
    <w:rsid w:val="0003258B"/>
    <w:rsid w:val="000341D0"/>
    <w:rsid w:val="00076DB1"/>
    <w:rsid w:val="000800F9"/>
    <w:rsid w:val="000806BD"/>
    <w:rsid w:val="0008770A"/>
    <w:rsid w:val="000D6D9D"/>
    <w:rsid w:val="00120D2F"/>
    <w:rsid w:val="001241A5"/>
    <w:rsid w:val="00133C84"/>
    <w:rsid w:val="0015004E"/>
    <w:rsid w:val="00150E6E"/>
    <w:rsid w:val="00153D30"/>
    <w:rsid w:val="00177DA5"/>
    <w:rsid w:val="001818A6"/>
    <w:rsid w:val="00183FC9"/>
    <w:rsid w:val="001A00A7"/>
    <w:rsid w:val="001A12E5"/>
    <w:rsid w:val="001C4773"/>
    <w:rsid w:val="001D0D8C"/>
    <w:rsid w:val="001E6FB5"/>
    <w:rsid w:val="0021065E"/>
    <w:rsid w:val="00211EE5"/>
    <w:rsid w:val="00241615"/>
    <w:rsid w:val="00242424"/>
    <w:rsid w:val="00243D63"/>
    <w:rsid w:val="00262FA6"/>
    <w:rsid w:val="002D28DF"/>
    <w:rsid w:val="002E5698"/>
    <w:rsid w:val="00317F35"/>
    <w:rsid w:val="003270C1"/>
    <w:rsid w:val="00341C62"/>
    <w:rsid w:val="003808C7"/>
    <w:rsid w:val="003B0166"/>
    <w:rsid w:val="003B7D4A"/>
    <w:rsid w:val="003C2B15"/>
    <w:rsid w:val="003D29B9"/>
    <w:rsid w:val="003E4F8E"/>
    <w:rsid w:val="00412AAB"/>
    <w:rsid w:val="00443DE2"/>
    <w:rsid w:val="00452BF9"/>
    <w:rsid w:val="00453ADF"/>
    <w:rsid w:val="00462D65"/>
    <w:rsid w:val="0048597D"/>
    <w:rsid w:val="004B0690"/>
    <w:rsid w:val="004C4A63"/>
    <w:rsid w:val="004D4DA9"/>
    <w:rsid w:val="004E345C"/>
    <w:rsid w:val="005702EE"/>
    <w:rsid w:val="005708A4"/>
    <w:rsid w:val="005729AF"/>
    <w:rsid w:val="00585028"/>
    <w:rsid w:val="005A4B5F"/>
    <w:rsid w:val="005A77C1"/>
    <w:rsid w:val="005B543E"/>
    <w:rsid w:val="005C5679"/>
    <w:rsid w:val="0060715D"/>
    <w:rsid w:val="00644C25"/>
    <w:rsid w:val="00691C3F"/>
    <w:rsid w:val="0069707B"/>
    <w:rsid w:val="006B6C27"/>
    <w:rsid w:val="006D1B65"/>
    <w:rsid w:val="006D59BE"/>
    <w:rsid w:val="006D74B1"/>
    <w:rsid w:val="00735553"/>
    <w:rsid w:val="00743841"/>
    <w:rsid w:val="00757054"/>
    <w:rsid w:val="0080715E"/>
    <w:rsid w:val="00834297"/>
    <w:rsid w:val="00844BF7"/>
    <w:rsid w:val="00873E98"/>
    <w:rsid w:val="00890AF7"/>
    <w:rsid w:val="008948B4"/>
    <w:rsid w:val="00894E81"/>
    <w:rsid w:val="008A5BC2"/>
    <w:rsid w:val="008F0948"/>
    <w:rsid w:val="00910B2B"/>
    <w:rsid w:val="00924E8E"/>
    <w:rsid w:val="00927336"/>
    <w:rsid w:val="00961911"/>
    <w:rsid w:val="009702B6"/>
    <w:rsid w:val="0098620D"/>
    <w:rsid w:val="00990AC3"/>
    <w:rsid w:val="00993A39"/>
    <w:rsid w:val="00995A5E"/>
    <w:rsid w:val="009C1C7B"/>
    <w:rsid w:val="009E3D0E"/>
    <w:rsid w:val="00A04C87"/>
    <w:rsid w:val="00A15C9F"/>
    <w:rsid w:val="00A305BA"/>
    <w:rsid w:val="00A45732"/>
    <w:rsid w:val="00A46CF3"/>
    <w:rsid w:val="00A63ABD"/>
    <w:rsid w:val="00A64A91"/>
    <w:rsid w:val="00AC0496"/>
    <w:rsid w:val="00AE21B3"/>
    <w:rsid w:val="00AE6F05"/>
    <w:rsid w:val="00AF4957"/>
    <w:rsid w:val="00B2023F"/>
    <w:rsid w:val="00B22695"/>
    <w:rsid w:val="00B3055E"/>
    <w:rsid w:val="00B36BC0"/>
    <w:rsid w:val="00B57526"/>
    <w:rsid w:val="00BB6513"/>
    <w:rsid w:val="00BB7C6D"/>
    <w:rsid w:val="00BE4753"/>
    <w:rsid w:val="00BF7EF7"/>
    <w:rsid w:val="00C06E94"/>
    <w:rsid w:val="00C216E9"/>
    <w:rsid w:val="00C45A6B"/>
    <w:rsid w:val="00C54A9D"/>
    <w:rsid w:val="00C667A3"/>
    <w:rsid w:val="00C92D39"/>
    <w:rsid w:val="00CC7582"/>
    <w:rsid w:val="00CE4872"/>
    <w:rsid w:val="00CF0E46"/>
    <w:rsid w:val="00D03333"/>
    <w:rsid w:val="00D277A7"/>
    <w:rsid w:val="00D33BA4"/>
    <w:rsid w:val="00D34A14"/>
    <w:rsid w:val="00D4296D"/>
    <w:rsid w:val="00D544E4"/>
    <w:rsid w:val="00D91235"/>
    <w:rsid w:val="00D97F23"/>
    <w:rsid w:val="00DA6F1E"/>
    <w:rsid w:val="00DC062C"/>
    <w:rsid w:val="00DD0ECE"/>
    <w:rsid w:val="00DF3326"/>
    <w:rsid w:val="00E24635"/>
    <w:rsid w:val="00E26397"/>
    <w:rsid w:val="00E44CC7"/>
    <w:rsid w:val="00E679C3"/>
    <w:rsid w:val="00E93B01"/>
    <w:rsid w:val="00E97436"/>
    <w:rsid w:val="00ED4A14"/>
    <w:rsid w:val="00ED4E31"/>
    <w:rsid w:val="00EE2F40"/>
    <w:rsid w:val="00EF06F2"/>
    <w:rsid w:val="00F62217"/>
    <w:rsid w:val="00F81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BCBC1"/>
  <w15:docId w15:val="{92DE530C-48D7-4595-8B1F-666B936BA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nb-NO" w:eastAsia="nb-NO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0E46"/>
    <w:rPr>
      <w:lang w:val="nn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AA6F8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AA6F8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Overskrift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Overskrift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Overskrift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Overskrift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tel">
    <w:name w:val="Title"/>
    <w:basedOn w:val="Normal"/>
    <w:uiPriority w:val="10"/>
    <w:qFormat/>
    <w:pPr>
      <w:spacing w:before="74"/>
      <w:ind w:left="116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rdtekst">
    <w:name w:val="Body Text"/>
    <w:basedOn w:val="Normal"/>
    <w:uiPriority w:val="1"/>
    <w:qFormat/>
    <w:pPr>
      <w:spacing w:before="5"/>
    </w:pPr>
    <w:rPr>
      <w:sz w:val="24"/>
      <w:szCs w:val="24"/>
    </w:rPr>
  </w:style>
  <w:style w:type="paragraph" w:styleId="Listeavsnitt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69"/>
    </w:pPr>
  </w:style>
  <w:style w:type="paragraph" w:styleId="Ingenmellomrom">
    <w:name w:val="No Spacing"/>
    <w:uiPriority w:val="1"/>
    <w:qFormat/>
    <w:rsid w:val="00AA6F8C"/>
    <w:rPr>
      <w:lang w:val="nn-NO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AA6F8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nn-NO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AA6F8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nn-NO"/>
    </w:rPr>
  </w:style>
  <w:style w:type="paragraph" w:styleId="Topptekst">
    <w:name w:val="header"/>
    <w:basedOn w:val="Normal"/>
    <w:link w:val="TopptekstTegn"/>
    <w:uiPriority w:val="99"/>
    <w:unhideWhenUsed/>
    <w:rsid w:val="006363F6"/>
    <w:pPr>
      <w:tabs>
        <w:tab w:val="center" w:pos="4513"/>
        <w:tab w:val="right" w:pos="9026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6363F6"/>
    <w:rPr>
      <w:rFonts w:ascii="Calibri" w:eastAsia="Calibri" w:hAnsi="Calibri" w:cs="Calibri"/>
      <w:lang w:val="nn-NO"/>
    </w:rPr>
  </w:style>
  <w:style w:type="paragraph" w:styleId="Bunntekst">
    <w:name w:val="footer"/>
    <w:basedOn w:val="Normal"/>
    <w:link w:val="BunntekstTegn"/>
    <w:uiPriority w:val="99"/>
    <w:unhideWhenUsed/>
    <w:rsid w:val="006363F6"/>
    <w:pPr>
      <w:tabs>
        <w:tab w:val="center" w:pos="4513"/>
        <w:tab w:val="right" w:pos="9026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6363F6"/>
    <w:rPr>
      <w:rFonts w:ascii="Calibri" w:eastAsia="Calibri" w:hAnsi="Calibri" w:cs="Calibri"/>
      <w:lang w:val="nn-NO"/>
    </w:rPr>
  </w:style>
  <w:style w:type="paragraph" w:styleId="Undertittel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Vanligtabel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Vanligtabel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1">
    <w:basedOn w:val="Vanligtabel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2">
    <w:basedOn w:val="Vanligtabel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3">
    <w:basedOn w:val="Vanligtabel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4">
    <w:basedOn w:val="Vanligtabell"/>
    <w:tblPr>
      <w:tblStyleRowBandSize w:val="1"/>
      <w:tblStyleColBandSize w:val="1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26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0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9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2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7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44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4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26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74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8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44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1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7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3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7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5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43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0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1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4zWvcwbxVPm7VCGzF9+eyIndc3w==">CgMxLjA4AHIhMTNSUGdENk51UkJqT3RWVGVMa3J5WU56OW00bmgwTTQw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977</TotalTime>
  <Pages>2</Pages>
  <Words>396</Words>
  <Characters>2103</Characters>
  <Application>Microsoft Office Word</Application>
  <DocSecurity>0</DocSecurity>
  <Lines>17</Lines>
  <Paragraphs>4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Office-bruker</dc:creator>
  <cp:lastModifiedBy>Charlotte Knutsen Halgunset</cp:lastModifiedBy>
  <cp:revision>78</cp:revision>
  <dcterms:created xsi:type="dcterms:W3CDTF">2025-03-11T11:31:00Z</dcterms:created>
  <dcterms:modified xsi:type="dcterms:W3CDTF">2025-03-12T09:08:00Z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2023-05-02T00:00:00Z</vt:lpwstr>
  </property>
  <property fmtid="{D5CDD505-2E9C-101B-9397-08002B2CF9AE}" pid="3" name="Creator">
    <vt:lpwstr>Microsoft® Word 2016</vt:lpwstr>
  </property>
  <property fmtid="{D5CDD505-2E9C-101B-9397-08002B2CF9AE}" pid="4" name="LastSaved">
    <vt:lpwstr>2023-11-28T00:00:00Z</vt:lpwstr>
  </property>
  <property fmtid="{D5CDD505-2E9C-101B-9397-08002B2CF9AE}" pid="5" name="Producer">
    <vt:lpwstr>Microsoft® Word 2016</vt:lpwstr>
  </property>
</Properties>
</file>